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5F78" w:rsidRPr="00834750" w:rsidRDefault="00E60D48" w:rsidP="00834750">
      <w:pPr>
        <w:spacing w:after="0" w:line="240" w:lineRule="auto"/>
        <w:ind w:firstLine="851"/>
        <w:jc w:val="both"/>
        <w:rPr>
          <w:rFonts w:ascii="Times New Roman" w:hAnsi="Times New Roman" w:cs="Times New Roman"/>
          <w:b/>
          <w:sz w:val="28"/>
          <w:szCs w:val="28"/>
        </w:rPr>
      </w:pPr>
      <w:r>
        <w:rPr>
          <w:rFonts w:ascii="Times New Roman" w:hAnsi="Times New Roman" w:cs="Times New Roman"/>
          <w:b/>
          <w:sz w:val="28"/>
          <w:szCs w:val="28"/>
        </w:rPr>
        <w:t xml:space="preserve">Дәріс </w:t>
      </w:r>
      <w:r>
        <w:rPr>
          <w:rFonts w:ascii="Times New Roman" w:hAnsi="Times New Roman" w:cs="Times New Roman"/>
          <w:b/>
          <w:sz w:val="28"/>
          <w:szCs w:val="28"/>
          <w:lang w:val="kk-KZ"/>
        </w:rPr>
        <w:t>11</w:t>
      </w:r>
      <w:bookmarkStart w:id="0" w:name="_GoBack"/>
      <w:bookmarkEnd w:id="0"/>
      <w:r w:rsidR="00834750" w:rsidRPr="00834750">
        <w:rPr>
          <w:rFonts w:ascii="Times New Roman" w:hAnsi="Times New Roman" w:cs="Times New Roman"/>
          <w:b/>
          <w:sz w:val="28"/>
          <w:szCs w:val="28"/>
        </w:rPr>
        <w:t xml:space="preserve"> </w:t>
      </w:r>
      <w:r w:rsidR="00834750" w:rsidRPr="00834750">
        <w:rPr>
          <w:rFonts w:ascii="Times New Roman" w:hAnsi="Times New Roman" w:cs="Times New Roman"/>
          <w:b/>
          <w:sz w:val="28"/>
          <w:szCs w:val="28"/>
          <w:lang w:val="kk-KZ"/>
        </w:rPr>
        <w:t>Ж</w:t>
      </w:r>
      <w:r w:rsidR="009F5F78" w:rsidRPr="00834750">
        <w:rPr>
          <w:rFonts w:ascii="Times New Roman" w:hAnsi="Times New Roman" w:cs="Times New Roman"/>
          <w:b/>
          <w:sz w:val="28"/>
          <w:szCs w:val="28"/>
        </w:rPr>
        <w:t>ер р</w:t>
      </w:r>
      <w:r w:rsidR="00AE0A70">
        <w:rPr>
          <w:rFonts w:ascii="Times New Roman" w:hAnsi="Times New Roman" w:cs="Times New Roman"/>
          <w:b/>
          <w:sz w:val="28"/>
          <w:szCs w:val="28"/>
        </w:rPr>
        <w:t>есурстарын басқарудағы ақпаратты жаңарту</w:t>
      </w:r>
    </w:p>
    <w:p w:rsidR="009F5F78" w:rsidRPr="00834750" w:rsidRDefault="009F5F78" w:rsidP="00834750">
      <w:pPr>
        <w:spacing w:after="0" w:line="240" w:lineRule="auto"/>
        <w:ind w:firstLine="851"/>
        <w:jc w:val="both"/>
        <w:rPr>
          <w:rFonts w:ascii="Times New Roman" w:hAnsi="Times New Roman" w:cs="Times New Roman"/>
          <w:sz w:val="28"/>
          <w:szCs w:val="28"/>
        </w:rPr>
      </w:pPr>
    </w:p>
    <w:p w:rsidR="005922E7" w:rsidRPr="00834750" w:rsidRDefault="005922E7"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Деректер базасын өзекті жағдайда ұстау үшін ақпаратты жаңарту мерзімділігін анықтай</w:t>
      </w:r>
      <w:r w:rsidR="0096496B">
        <w:rPr>
          <w:rFonts w:ascii="Times New Roman" w:hAnsi="Times New Roman" w:cs="Times New Roman"/>
          <w:sz w:val="28"/>
          <w:szCs w:val="28"/>
        </w:rPr>
        <w:t>ды, ол өз кезегінде оның "ескіру</w:t>
      </w:r>
      <w:r w:rsidRPr="00834750">
        <w:rPr>
          <w:rFonts w:ascii="Times New Roman" w:hAnsi="Times New Roman" w:cs="Times New Roman"/>
          <w:sz w:val="28"/>
          <w:szCs w:val="28"/>
        </w:rPr>
        <w:t>"</w:t>
      </w:r>
      <w:r w:rsidR="0096496B">
        <w:rPr>
          <w:rFonts w:ascii="Times New Roman" w:hAnsi="Times New Roman" w:cs="Times New Roman"/>
          <w:sz w:val="28"/>
          <w:szCs w:val="28"/>
          <w:lang w:val="kk-KZ"/>
        </w:rPr>
        <w:t xml:space="preserve"> </w:t>
      </w:r>
      <w:r w:rsidRPr="00834750">
        <w:rPr>
          <w:rFonts w:ascii="Times New Roman" w:hAnsi="Times New Roman" w:cs="Times New Roman"/>
          <w:sz w:val="28"/>
          <w:szCs w:val="28"/>
        </w:rPr>
        <w:t xml:space="preserve">жылдамдығына байланысты. Деректер базасындағы ақпаратты жаңарту мерзімділігі тұрғысынан үш түрге бөледі: </w:t>
      </w:r>
    </w:p>
    <w:p w:rsidR="005922E7" w:rsidRPr="00834750" w:rsidRDefault="005922E7"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1) ақпарат талап ететін, жоғары жиілікті жаңарту (мысалы, мәмілелер туралы ақпаратты жер учаскелерін және өзге де жылжымайтын мүлік объектілерін жинап, үнемі жаңартып отырады деректер базасында тоқсан сайын); </w:t>
      </w:r>
    </w:p>
    <w:p w:rsidR="005922E7" w:rsidRPr="00834750" w:rsidRDefault="005922E7"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2) мерзімді жаңартуды талап ететін ақпарат (мысалы, инженерлік және көлік инфрақұрылымының дамуы, халыққа әлеуметтік және мәдени-тұрмыстық қызмет көрсету деңгейі, қоршаған ортаның жай-күйі туралы ақпарат және жиі өзгертілмейтін өзге де ақпаратты жылына бір рет жаңартады); </w:t>
      </w:r>
    </w:p>
    <w:p w:rsidR="005922E7" w:rsidRPr="00834750" w:rsidRDefault="005922E7"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3) оның түсуіне қарай жаңартуды талап ететін ақпарат (мысалы, топырақ бонитетінің балы, топырақтың технологиялық қасиеттері, орман екпелерінің бағалау өнімділігі, кадастрлық бөлінуі туралы ақпарат және оны алу үшін қосымша зерттеулер немесе қосымша қымбат тұратын жұмыстарды жүргізу қажет болатын өзге де ақпарат пайда болуына қарай жаңартылады).</w:t>
      </w:r>
    </w:p>
    <w:p w:rsidR="005922E7" w:rsidRPr="00834750" w:rsidRDefault="005922E7"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Басқару жүйесінде ақпарат қозғалысының үш негізгі бағыты бөлінеді: </w:t>
      </w:r>
    </w:p>
    <w:p w:rsidR="005922E7" w:rsidRPr="00834750" w:rsidRDefault="005922E7"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-нормативтік-құқықтық ақпараттың жоғарыдан төмен қарай қозғалысы, кейіннен оны төменгі деңгейлерде шоғырландыру; </w:t>
      </w:r>
    </w:p>
    <w:p w:rsidR="005922E7" w:rsidRPr="00834750" w:rsidRDefault="005922E7"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 жер ресурстарының жай-күйі туралы бастапқы ақпаратты беру және оны басқарудың тиісті деңгейлері бойынша тарату. Осы кезеңде әр түрлі көздерден Жер ресурстары туралы барлық ақпарат орталық деректер базасына түседі; </w:t>
      </w:r>
    </w:p>
    <w:p w:rsidR="005922E7" w:rsidRPr="00834750" w:rsidRDefault="005922E7"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 ақпараттың төменнен жоғары жылжуы – жер ресурстарының жай-күйі туралы қайталама ақпаратты беру және жер комитеттерінің жоғары тұрған деңгейлер алдында есеп беруі. </w:t>
      </w:r>
    </w:p>
    <w:p w:rsidR="005922E7" w:rsidRPr="00834750" w:rsidRDefault="005922E7"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Жер </w:t>
      </w:r>
      <w:r w:rsidR="00834750">
        <w:rPr>
          <w:rFonts w:ascii="Times New Roman" w:hAnsi="Times New Roman" w:cs="Times New Roman"/>
          <w:sz w:val="28"/>
          <w:szCs w:val="28"/>
        </w:rPr>
        <w:t>ресурстарын басқару тиімділігі м</w:t>
      </w:r>
      <w:r w:rsidRPr="00834750">
        <w:rPr>
          <w:rFonts w:ascii="Times New Roman" w:hAnsi="Times New Roman" w:cs="Times New Roman"/>
          <w:sz w:val="28"/>
          <w:szCs w:val="28"/>
        </w:rPr>
        <w:t>ұқият, кешенді және уақытылы жиналған ақпаратқа байланысты. Жер алқаптарының, шаруашылық және әкімшілік бірліктердің әрбір контуры, олардың динамикасы туралы сандық, сапалық, құндық және құқықтық деректердің ауқымды массивтерін автоматтандырылған жұмыс орындары бар заманауи компьютерлік жүйелерге ғана байланысты өңдеу.</w:t>
      </w:r>
    </w:p>
    <w:p w:rsidR="00D7106D" w:rsidRPr="00834750" w:rsidRDefault="00D7106D"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Құрылатын ақпараттық базаға және жер-кадастрлық деректер банкіне мынадай талаптар қойылуы тиіс:: </w:t>
      </w:r>
    </w:p>
    <w:p w:rsidR="00D7106D" w:rsidRPr="00834750" w:rsidRDefault="00D7106D"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1) ақпараттық базаның құрамы мен құрылымы жер қорын басқару және пайдалану, өңірдің шаруашылық тетігін дамытуды жоспарлау жөніндегі әртүрлі мекемелерді кадастрлық деректермен қамтамасыз етуге тиіс.; </w:t>
      </w:r>
    </w:p>
    <w:p w:rsidR="00D7106D" w:rsidRPr="00834750" w:rsidRDefault="00D7106D"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2) ақпараттық база барлық тұтынушылардың талаптарын ескеруі тиіс, бірақ жеке тұтынушының позициясынан оның құрылуы оңтайлы болмауы мүмкін; </w:t>
      </w:r>
    </w:p>
    <w:p w:rsidR="00D7106D" w:rsidRPr="00834750" w:rsidRDefault="00D7106D"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lastRenderedPageBreak/>
        <w:t xml:space="preserve">3) облыстың ақпараттық базасы аудан деңгейінде өндірістік-экономикалық міндеттерді шешу үшін қажетті және жеткілікті бастапқы және туынды жер-кадастрлық мәліметтерден тұруы тиіс; </w:t>
      </w:r>
    </w:p>
    <w:p w:rsidR="00D7106D" w:rsidRPr="00834750" w:rsidRDefault="00D7106D"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4) ақпараттық базаны дамыту Жер ресурстарын басқарудың өзгермелі қажеттіліктеріне сәйкес келуі тиіс.</w:t>
      </w:r>
    </w:p>
    <w:p w:rsidR="006A5D1F" w:rsidRPr="00834750" w:rsidRDefault="006A5D1F"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Жер-кадастрлық ақпараттың сапасына қойылатын негізгі талаптар: </w:t>
      </w:r>
    </w:p>
    <w:p w:rsidR="006A5D1F" w:rsidRPr="00834750" w:rsidRDefault="006A5D1F"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 уақытылығы; </w:t>
      </w:r>
    </w:p>
    <w:p w:rsidR="006A5D1F" w:rsidRPr="00834750" w:rsidRDefault="006A5D1F"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 сенімділік (белгілі бір ықтималдықпен); </w:t>
      </w:r>
    </w:p>
    <w:p w:rsidR="006A5D1F" w:rsidRPr="00834750" w:rsidRDefault="006A5D1F"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жеткіліктілік;</w:t>
      </w:r>
    </w:p>
    <w:p w:rsidR="006A5D1F" w:rsidRPr="00834750" w:rsidRDefault="006A5D1F"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 - сенімділік; </w:t>
      </w:r>
    </w:p>
    <w:p w:rsidR="006A5D1F" w:rsidRPr="00834750" w:rsidRDefault="006A5D1F"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 кешенділік; </w:t>
      </w:r>
    </w:p>
    <w:p w:rsidR="006A5D1F" w:rsidRPr="00834750" w:rsidRDefault="006A5D1F"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 атаулылығын; </w:t>
      </w:r>
    </w:p>
    <w:p w:rsidR="006A5D1F" w:rsidRPr="00834750" w:rsidRDefault="006A5D1F"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 құқықтық әдептілік; </w:t>
      </w:r>
    </w:p>
    <w:p w:rsidR="006A5D1F" w:rsidRPr="00834750" w:rsidRDefault="006A5D1F"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 бірнеше рет пайдалану мүмкіндігі; </w:t>
      </w:r>
    </w:p>
    <w:p w:rsidR="006A5D1F" w:rsidRPr="00834750" w:rsidRDefault="006A5D1F"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 кодтау мүмкіндігі; </w:t>
      </w:r>
    </w:p>
    <w:p w:rsidR="006A5D1F" w:rsidRPr="00834750" w:rsidRDefault="006A5D1F"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 өзектілігі. </w:t>
      </w:r>
    </w:p>
    <w:p w:rsidR="006A5D1F" w:rsidRPr="00834750" w:rsidRDefault="006A5D1F"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Жер кадастры-кез келген ауданда жер және өзге де жылж</w:t>
      </w:r>
      <w:r w:rsidR="00834750">
        <w:rPr>
          <w:rFonts w:ascii="Times New Roman" w:hAnsi="Times New Roman" w:cs="Times New Roman"/>
          <w:sz w:val="28"/>
          <w:szCs w:val="28"/>
        </w:rPr>
        <w:t>ымайтын мүлік санының, сапасының</w:t>
      </w:r>
      <w:r w:rsidRPr="00834750">
        <w:rPr>
          <w:rFonts w:ascii="Times New Roman" w:hAnsi="Times New Roman" w:cs="Times New Roman"/>
          <w:sz w:val="28"/>
          <w:szCs w:val="28"/>
        </w:rPr>
        <w:t xml:space="preserve"> және құнының болуын ресми растауды қамтамасыз ететін жер ақпараттық жүйесінің негізгі құрамдас бөлігі. Жер-кадастрлық ақпарат негізінде: </w:t>
      </w:r>
    </w:p>
    <w:p w:rsidR="006A5D1F" w:rsidRPr="00834750" w:rsidRDefault="006A5D1F"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 жер-мүліктік кешен объектілеріне меншік құқығына кепілдік беру; </w:t>
      </w:r>
    </w:p>
    <w:p w:rsidR="006A5D1F" w:rsidRPr="00834750" w:rsidRDefault="006A5D1F"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жер-мүліктік кешен объектілеріне меншік құқығын тіркеу;</w:t>
      </w:r>
    </w:p>
    <w:p w:rsidR="006A5D1F" w:rsidRPr="00834750" w:rsidRDefault="006A5D1F"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 - жер дауларын шешу; </w:t>
      </w:r>
    </w:p>
    <w:p w:rsidR="006A5D1F" w:rsidRPr="00834750" w:rsidRDefault="006A5D1F"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 жер айналымының экономикалық тиімді дамуын қолдау; </w:t>
      </w:r>
    </w:p>
    <w:p w:rsidR="006A5D1F" w:rsidRPr="00834750" w:rsidRDefault="006A5D1F"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жерді пайдалануды жоспарлау.</w:t>
      </w:r>
    </w:p>
    <w:p w:rsidR="00B13161" w:rsidRPr="00834750" w:rsidRDefault="00B13161"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Интеграцияланған кадастрлық жүйе-бұл ірі масштабты қоғамдық-бағдарланған жер-ақпараттық жүйе. Интеграцияланған кадастрлық жүйенің функциялары (жер пайдалануды жоспарлау, құқықтарды тіркеу, жылжымайтын мүлікпен операцияларды тіркеу және оны бағалау, салық салуды анықтау және есепке алу, ипотека және т.б.) өзара байланысты. </w:t>
      </w:r>
    </w:p>
    <w:p w:rsidR="00B13161" w:rsidRPr="00834750" w:rsidRDefault="00B13161"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Интеграцияланған кадастрлық жүйе басқару құрылымын құру үшін қажетті ақпаратпен қамтамасыз етеді.: </w:t>
      </w:r>
    </w:p>
    <w:p w:rsidR="00B13161" w:rsidRPr="00834750" w:rsidRDefault="00B13161"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 жылжымайтын мүлік объектілерін тіркеудің ықшамдалған және үйлестірілген жүйесі; </w:t>
      </w:r>
    </w:p>
    <w:p w:rsidR="00B13161" w:rsidRPr="00834750" w:rsidRDefault="00B13161"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 жерді пайдалануды жоспарлау жүйелері; </w:t>
      </w:r>
    </w:p>
    <w:p w:rsidR="00B13161" w:rsidRPr="00834750" w:rsidRDefault="00B13161"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 жерге орналастыру және аймақтандыру схемалары; </w:t>
      </w:r>
    </w:p>
    <w:p w:rsidR="00B13161" w:rsidRPr="00834750" w:rsidRDefault="00B13161"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 коммерциялық, өнеркәсіптік және жеке инвестициялар үшін басымдықтар жүйесі; </w:t>
      </w:r>
    </w:p>
    <w:p w:rsidR="00B13161" w:rsidRPr="00834750" w:rsidRDefault="00B13161" w:rsidP="00834750">
      <w:pPr>
        <w:spacing w:after="0" w:line="240" w:lineRule="auto"/>
        <w:ind w:firstLine="851"/>
        <w:jc w:val="both"/>
        <w:rPr>
          <w:rFonts w:ascii="Times New Roman" w:hAnsi="Times New Roman" w:cs="Times New Roman"/>
          <w:sz w:val="28"/>
          <w:szCs w:val="28"/>
        </w:rPr>
      </w:pPr>
      <w:r w:rsidRPr="00834750">
        <w:rPr>
          <w:rFonts w:ascii="Times New Roman" w:hAnsi="Times New Roman" w:cs="Times New Roman"/>
          <w:sz w:val="28"/>
          <w:szCs w:val="28"/>
        </w:rPr>
        <w:t xml:space="preserve">- әкімшілік шешімдер қабылдау мен қаржыны басқарудың интеграцияланған ақпараттық жүйесі. </w:t>
      </w:r>
    </w:p>
    <w:p w:rsidR="00B13161" w:rsidRPr="004C7831" w:rsidRDefault="00B13161" w:rsidP="00834750">
      <w:pPr>
        <w:spacing w:after="0" w:line="240" w:lineRule="auto"/>
        <w:ind w:firstLine="851"/>
        <w:jc w:val="both"/>
        <w:rPr>
          <w:rFonts w:ascii="Times New Roman" w:hAnsi="Times New Roman" w:cs="Times New Roman"/>
          <w:sz w:val="28"/>
          <w:szCs w:val="28"/>
          <w:lang w:val="kk-KZ"/>
        </w:rPr>
      </w:pPr>
      <w:r w:rsidRPr="00834750">
        <w:rPr>
          <w:rFonts w:ascii="Times New Roman" w:hAnsi="Times New Roman" w:cs="Times New Roman"/>
          <w:sz w:val="28"/>
          <w:szCs w:val="28"/>
        </w:rPr>
        <w:t>Интеграцияланған ақпараттық жүйенің құрамына бірнеше негізгі блоктар, мысалы, мемлекеттік жер кадастры және жер мониторингі блогы, заңдық және қала құрылысы блоктары кіруі тиіс</w:t>
      </w:r>
      <w:r w:rsidR="004C7831">
        <w:rPr>
          <w:rFonts w:ascii="Times New Roman" w:hAnsi="Times New Roman" w:cs="Times New Roman"/>
          <w:sz w:val="28"/>
          <w:szCs w:val="28"/>
          <w:lang w:val="kk-KZ"/>
        </w:rPr>
        <w:t>.</w:t>
      </w:r>
    </w:p>
    <w:p w:rsidR="00B92A3D" w:rsidRPr="0096496B" w:rsidRDefault="00B92A3D" w:rsidP="00834750">
      <w:pPr>
        <w:spacing w:after="0" w:line="240" w:lineRule="auto"/>
        <w:ind w:firstLine="851"/>
        <w:jc w:val="both"/>
        <w:rPr>
          <w:rFonts w:ascii="Times New Roman" w:hAnsi="Times New Roman" w:cs="Times New Roman"/>
          <w:sz w:val="28"/>
          <w:szCs w:val="28"/>
          <w:lang w:val="kk-KZ"/>
        </w:rPr>
      </w:pPr>
      <w:r w:rsidRPr="0096496B">
        <w:rPr>
          <w:rFonts w:ascii="Times New Roman" w:hAnsi="Times New Roman" w:cs="Times New Roman"/>
          <w:sz w:val="28"/>
          <w:szCs w:val="28"/>
          <w:lang w:val="kk-KZ"/>
        </w:rPr>
        <w:t xml:space="preserve">Бұл өзара іс-қимыл келесі негізгі параметрлермен анықталады: алмасу мақсаттары мен міндеттері, беру үшін ақпарат көлемі, ақпарат алмасу тәртібі. </w:t>
      </w:r>
      <w:r w:rsidRPr="0096496B">
        <w:rPr>
          <w:rFonts w:ascii="Times New Roman" w:hAnsi="Times New Roman" w:cs="Times New Roman"/>
          <w:sz w:val="28"/>
          <w:szCs w:val="28"/>
          <w:lang w:val="kk-KZ"/>
        </w:rPr>
        <w:lastRenderedPageBreak/>
        <w:t>Ақпараттық алмасудың мақсаты-тиісті мемлекеттік функцияларды: құқықтарды мемлекеттік кадастрлық есепке алу мен мемлекеттік тіркеуді орындау үшін алмасуға қатысушы тараптарды дәйекті және жедел ақпаратпен қамтамасыз ету. Толық және толық алмасу үшін ақпарат көлемі оның мақсаттарымен және жер учаскелері туралы бастапқы ақпаратты сақтайтын негізгі құжаттардың құрылымымен, құқықтардың бірыңғ</w:t>
      </w:r>
      <w:r w:rsidR="00D7760C" w:rsidRPr="0096496B">
        <w:rPr>
          <w:rFonts w:ascii="Times New Roman" w:hAnsi="Times New Roman" w:cs="Times New Roman"/>
          <w:sz w:val="28"/>
          <w:szCs w:val="28"/>
          <w:lang w:val="kk-KZ"/>
        </w:rPr>
        <w:t>ай мемлекеттік тізілімінің (БМҚТ</w:t>
      </w:r>
      <w:r w:rsidRPr="0096496B">
        <w:rPr>
          <w:rFonts w:ascii="Times New Roman" w:hAnsi="Times New Roman" w:cs="Times New Roman"/>
          <w:sz w:val="28"/>
          <w:szCs w:val="28"/>
          <w:lang w:val="kk-KZ"/>
        </w:rPr>
        <w:t>) және жердің бірыңғ</w:t>
      </w:r>
      <w:r w:rsidR="00D7760C" w:rsidRPr="0096496B">
        <w:rPr>
          <w:rFonts w:ascii="Times New Roman" w:hAnsi="Times New Roman" w:cs="Times New Roman"/>
          <w:sz w:val="28"/>
          <w:szCs w:val="28"/>
          <w:lang w:val="kk-KZ"/>
        </w:rPr>
        <w:t>ай мемлекеттік тізілімінің (БМ</w:t>
      </w:r>
      <w:r w:rsidR="00D7760C" w:rsidRPr="00834750">
        <w:rPr>
          <w:rFonts w:ascii="Times New Roman" w:hAnsi="Times New Roman" w:cs="Times New Roman"/>
          <w:sz w:val="28"/>
          <w:szCs w:val="28"/>
          <w:lang w:val="kk-KZ"/>
        </w:rPr>
        <w:t>ЖТ</w:t>
      </w:r>
      <w:r w:rsidRPr="0096496B">
        <w:rPr>
          <w:rFonts w:ascii="Times New Roman" w:hAnsi="Times New Roman" w:cs="Times New Roman"/>
          <w:sz w:val="28"/>
          <w:szCs w:val="28"/>
          <w:lang w:val="kk-KZ"/>
        </w:rPr>
        <w:t>) нысандарымен айқындалады. Ақпарат алмасу мынадай тәсілдермен жүзеге асырылуы мүмкін: алмасудың бекітілген нысандары, тұрақты сұрау салулар, бір жолғы сұрау салулар.</w:t>
      </w:r>
    </w:p>
    <w:sectPr w:rsidR="00B92A3D" w:rsidRPr="0096496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06AA"/>
    <w:rsid w:val="003F1229"/>
    <w:rsid w:val="004C7831"/>
    <w:rsid w:val="005922E7"/>
    <w:rsid w:val="006A5D1F"/>
    <w:rsid w:val="007B72D0"/>
    <w:rsid w:val="00834750"/>
    <w:rsid w:val="008806AA"/>
    <w:rsid w:val="0096496B"/>
    <w:rsid w:val="009F5F78"/>
    <w:rsid w:val="00AE0A70"/>
    <w:rsid w:val="00B13161"/>
    <w:rsid w:val="00B92A3D"/>
    <w:rsid w:val="00D7106D"/>
    <w:rsid w:val="00D7760C"/>
    <w:rsid w:val="00E60D48"/>
    <w:rsid w:val="00E809DD"/>
    <w:rsid w:val="00E97C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82308"/>
  <w15:chartTrackingRefBased/>
  <w15:docId w15:val="{45AE7928-6A17-403F-82F3-6C0E89031C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779</Words>
  <Characters>4444</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5213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4</cp:revision>
  <dcterms:created xsi:type="dcterms:W3CDTF">2020-07-16T05:29:00Z</dcterms:created>
  <dcterms:modified xsi:type="dcterms:W3CDTF">2020-07-16T06:14:00Z</dcterms:modified>
</cp:coreProperties>
</file>